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A3" w:rsidRDefault="00A16B55" w:rsidP="00AB5BA3">
      <w:pPr>
        <w:pStyle w:val="Heading8"/>
        <w:jc w:val="both"/>
        <w:rPr>
          <w:b w:val="0"/>
          <w:bCs w:val="0"/>
          <w:sz w:val="32"/>
        </w:rPr>
      </w:pPr>
      <w:bookmarkStart w:id="0" w:name="_GoBack"/>
      <w:bookmarkEnd w:id="0"/>
      <w:r>
        <w:rPr>
          <w:noProof/>
          <w:sz w:val="32"/>
          <w:lang w:eastAsia="en-GB"/>
        </w:rPr>
        <w:drawing>
          <wp:inline distT="0" distB="0" distL="0" distR="0">
            <wp:extent cx="5676265" cy="747395"/>
            <wp:effectExtent l="19050" t="0" r="635" b="0"/>
            <wp:docPr id="1" name="Picture 1" descr="NIACE RGB Dual Language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ACE RGB Dual Language 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1C" w:rsidRDefault="00240F1C" w:rsidP="00240F1C"/>
    <w:p w:rsidR="00240F1C" w:rsidRPr="00240F1C" w:rsidRDefault="00240F1C" w:rsidP="00240F1C"/>
    <w:p w:rsidR="00240F1C" w:rsidRPr="00731035" w:rsidRDefault="00240F1C" w:rsidP="00240F1C">
      <w:pPr>
        <w:pStyle w:val="Heading6"/>
        <w:ind w:left="0" w:firstLine="0"/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FFURFLEN GAIS</w:t>
      </w:r>
    </w:p>
    <w:p w:rsidR="00240F1C" w:rsidRPr="00240F1C" w:rsidRDefault="00240F1C" w:rsidP="00240F1C">
      <w:pPr>
        <w:rPr>
          <w:i/>
        </w:rPr>
      </w:pPr>
    </w:p>
    <w:p w:rsidR="007F432F" w:rsidRDefault="007F432F" w:rsidP="00AB5BA3">
      <w:pPr>
        <w:jc w:val="center"/>
        <w:rPr>
          <w:b/>
        </w:rPr>
      </w:pPr>
      <w:r w:rsidRPr="007F432F">
        <w:rPr>
          <w:b/>
        </w:rPr>
        <w:t>'Dysgu ar gyfer eich Iechyd'</w:t>
      </w:r>
    </w:p>
    <w:p w:rsidR="00AB5BA3" w:rsidRPr="00731035" w:rsidRDefault="007F432F" w:rsidP="00AB5BA3">
      <w:pPr>
        <w:jc w:val="center"/>
        <w:rPr>
          <w:b/>
        </w:rPr>
      </w:pPr>
      <w:r>
        <w:rPr>
          <w:b/>
        </w:rPr>
        <w:t>14</w:t>
      </w:r>
      <w:r w:rsidR="00D34990">
        <w:rPr>
          <w:b/>
        </w:rPr>
        <w:t xml:space="preserve"> Ionawr </w:t>
      </w:r>
      <w:r>
        <w:rPr>
          <w:b/>
        </w:rPr>
        <w:t>015</w:t>
      </w:r>
    </w:p>
    <w:p w:rsidR="00AB5BA3" w:rsidRPr="00541A3D" w:rsidRDefault="007C4C6B" w:rsidP="00AB5BA3">
      <w:pPr>
        <w:pStyle w:val="Heading6"/>
        <w:ind w:left="0" w:firstLine="0"/>
        <w:jc w:val="center"/>
        <w:rPr>
          <w:rFonts w:cs="Arial"/>
          <w:b/>
          <w:color w:val="00395A"/>
          <w:sz w:val="24"/>
          <w:szCs w:val="24"/>
        </w:rPr>
      </w:pPr>
      <w:r w:rsidRPr="00541A3D">
        <w:rPr>
          <w:rFonts w:cs="Arial"/>
          <w:b/>
          <w:color w:val="00395A"/>
          <w:sz w:val="24"/>
          <w:szCs w:val="24"/>
        </w:rPr>
        <w:t xml:space="preserve">Y Pierhead, </w:t>
      </w:r>
      <w:r w:rsidR="00D34990">
        <w:rPr>
          <w:rFonts w:cs="Arial"/>
          <w:b/>
          <w:color w:val="00395A"/>
          <w:sz w:val="24"/>
          <w:szCs w:val="24"/>
        </w:rPr>
        <w:t xml:space="preserve">Bae </w:t>
      </w:r>
      <w:r w:rsidRPr="00541A3D">
        <w:rPr>
          <w:rFonts w:cs="Arial"/>
          <w:b/>
          <w:color w:val="00395A"/>
          <w:sz w:val="24"/>
          <w:szCs w:val="24"/>
        </w:rPr>
        <w:t>Caerdydd</w:t>
      </w:r>
    </w:p>
    <w:p w:rsidR="007C4C6B" w:rsidRPr="007C4C6B" w:rsidRDefault="007C4C6B" w:rsidP="007C4C6B"/>
    <w:tbl>
      <w:tblPr>
        <w:tblW w:w="99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20"/>
        <w:gridCol w:w="2340"/>
        <w:gridCol w:w="1710"/>
        <w:gridCol w:w="518"/>
        <w:gridCol w:w="2092"/>
        <w:gridCol w:w="619"/>
        <w:gridCol w:w="11"/>
      </w:tblGrid>
      <w:tr w:rsidR="00AB5BA3" w:rsidTr="003D2860">
        <w:trPr>
          <w:gridAfter w:val="1"/>
          <w:wAfter w:w="11" w:type="dxa"/>
          <w:trHeight w:val="593"/>
        </w:trPr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6B0759" w:rsidP="00AB5BA3">
            <w:pPr>
              <w:ind w:right="360"/>
              <w:rPr>
                <w:sz w:val="22"/>
              </w:rPr>
            </w:pPr>
            <w:r>
              <w:t>Enw Cyswllt</w:t>
            </w:r>
          </w:p>
        </w:tc>
        <w:tc>
          <w:tcPr>
            <w:tcW w:w="727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  <w:p w:rsidR="00AB5BA3" w:rsidRDefault="00AB5BA3" w:rsidP="00AB5BA3">
            <w:pPr>
              <w:ind w:right="360"/>
              <w:rPr>
                <w:sz w:val="22"/>
              </w:rPr>
            </w:pPr>
          </w:p>
        </w:tc>
      </w:tr>
      <w:tr w:rsidR="00AB5BA3" w:rsidTr="003D2860">
        <w:trPr>
          <w:gridAfter w:val="1"/>
          <w:wAfter w:w="11" w:type="dxa"/>
          <w:trHeight w:val="542"/>
        </w:trPr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AB5BA3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Teitl y Swydd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</w:tc>
      </w:tr>
      <w:tr w:rsidR="00AB5BA3" w:rsidTr="003D2860">
        <w:trPr>
          <w:gridAfter w:val="1"/>
          <w:wAfter w:w="11" w:type="dxa"/>
          <w:trHeight w:val="525"/>
        </w:trPr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AB5BA3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Sector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A3" w:rsidRDefault="00AB5BA3" w:rsidP="00AB5BA3">
            <w:pPr>
              <w:rPr>
                <w:sz w:val="22"/>
              </w:rPr>
            </w:pPr>
          </w:p>
          <w:p w:rsidR="00AB5BA3" w:rsidRDefault="00AB5BA3" w:rsidP="00AB5BA3">
            <w:pPr>
              <w:ind w:right="360"/>
              <w:rPr>
                <w:sz w:val="22"/>
              </w:rPr>
            </w:pPr>
          </w:p>
        </w:tc>
      </w:tr>
      <w:tr w:rsidR="00AB5BA3" w:rsidTr="003D2860">
        <w:trPr>
          <w:gridAfter w:val="1"/>
          <w:wAfter w:w="11" w:type="dxa"/>
          <w:trHeight w:val="525"/>
        </w:trPr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6B0759" w:rsidP="00AB5BA3">
            <w:pPr>
              <w:ind w:right="360"/>
              <w:rPr>
                <w:sz w:val="22"/>
              </w:rPr>
            </w:pPr>
            <w:r>
              <w:t>Enw’r Sefydliad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A3" w:rsidRDefault="00AB5BA3" w:rsidP="00AB5BA3">
            <w:pPr>
              <w:rPr>
                <w:sz w:val="22"/>
              </w:rPr>
            </w:pPr>
          </w:p>
          <w:p w:rsidR="00AB5BA3" w:rsidRDefault="00AB5BA3" w:rsidP="00AB5BA3">
            <w:pPr>
              <w:ind w:right="360"/>
              <w:rPr>
                <w:sz w:val="22"/>
              </w:rPr>
            </w:pPr>
          </w:p>
        </w:tc>
      </w:tr>
      <w:tr w:rsidR="00AB5BA3" w:rsidTr="003D2860">
        <w:trPr>
          <w:gridAfter w:val="1"/>
          <w:wAfter w:w="11" w:type="dxa"/>
          <w:trHeight w:val="542"/>
        </w:trPr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AB5BA3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Cyfeiriad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  <w:p w:rsidR="00AB5BA3" w:rsidRDefault="00AB5BA3" w:rsidP="00AB5BA3">
            <w:pPr>
              <w:ind w:right="360"/>
              <w:rPr>
                <w:sz w:val="22"/>
              </w:rPr>
            </w:pPr>
          </w:p>
        </w:tc>
      </w:tr>
      <w:tr w:rsidR="00AB5BA3" w:rsidTr="00AB5BA3">
        <w:trPr>
          <w:gridAfter w:val="1"/>
          <w:wAfter w:w="11" w:type="dxa"/>
          <w:trHeight w:val="542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ind w:right="360"/>
              <w:rPr>
                <w:sz w:val="22"/>
              </w:rPr>
            </w:pPr>
          </w:p>
          <w:p w:rsidR="00AB5BA3" w:rsidRDefault="00AB5BA3" w:rsidP="00AB5BA3">
            <w:pPr>
              <w:ind w:right="360"/>
              <w:rPr>
                <w:sz w:val="22"/>
              </w:rPr>
            </w:pPr>
          </w:p>
        </w:tc>
      </w:tr>
      <w:tr w:rsidR="00AB5BA3" w:rsidTr="00AB5BA3">
        <w:trPr>
          <w:trHeight w:val="54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AB5BA3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Côd Post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  <w:p w:rsidR="00AB5BA3" w:rsidRDefault="00AB5BA3" w:rsidP="00AB5BA3">
            <w:pPr>
              <w:ind w:right="360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AB5BA3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E-bost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  <w:p w:rsidR="00AB5BA3" w:rsidRDefault="00AB5BA3" w:rsidP="00AB5BA3">
            <w:pPr>
              <w:ind w:right="360"/>
              <w:rPr>
                <w:sz w:val="22"/>
              </w:rPr>
            </w:pPr>
          </w:p>
        </w:tc>
      </w:tr>
      <w:tr w:rsidR="00AB5BA3" w:rsidTr="00AB5BA3">
        <w:trPr>
          <w:gridAfter w:val="1"/>
          <w:wAfter w:w="11" w:type="dxa"/>
          <w:trHeight w:val="52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6B0759" w:rsidP="00AB5BA3">
            <w:pPr>
              <w:ind w:right="360"/>
              <w:rPr>
                <w:sz w:val="22"/>
              </w:rPr>
            </w:pPr>
            <w:r>
              <w:t>Rhif Ffôn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  <w:p w:rsidR="00AB5BA3" w:rsidRDefault="00AB5BA3" w:rsidP="00AB5BA3">
            <w:pPr>
              <w:ind w:right="360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AB5BA3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Ffacs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  <w:p w:rsidR="00AB5BA3" w:rsidRDefault="00AB5BA3" w:rsidP="00AB5BA3">
            <w:pPr>
              <w:ind w:right="360"/>
              <w:rPr>
                <w:sz w:val="22"/>
              </w:rPr>
            </w:pPr>
          </w:p>
        </w:tc>
      </w:tr>
      <w:tr w:rsidR="00AB5BA3" w:rsidTr="00AB5BA3">
        <w:trPr>
          <w:gridAfter w:val="1"/>
          <w:wAfter w:w="11" w:type="dxa"/>
          <w:trHeight w:val="525"/>
        </w:trPr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AA67F2" w:rsidP="00AA67F2">
            <w:pPr>
              <w:rPr>
                <w:sz w:val="22"/>
              </w:rPr>
            </w:pPr>
            <w:r>
              <w:rPr>
                <w:sz w:val="22"/>
              </w:rPr>
              <w:t>Dewis iaith ar gyfer cyfarthrebu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jc w:val="right"/>
              <w:rPr>
                <w:sz w:val="22"/>
              </w:rPr>
            </w:pPr>
            <w:r>
              <w:rPr>
                <w:sz w:val="22"/>
              </w:rPr>
              <w:t>Saesneg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jc w:val="right"/>
              <w:rPr>
                <w:sz w:val="22"/>
              </w:rPr>
            </w:pPr>
            <w:r>
              <w:rPr>
                <w:sz w:val="22"/>
              </w:rPr>
              <w:t>Cymraeg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</w:tc>
      </w:tr>
    </w:tbl>
    <w:p w:rsidR="00AB5BA3" w:rsidRDefault="00AB5BA3" w:rsidP="00AB5BA3">
      <w:pPr>
        <w:ind w:right="360"/>
        <w:rPr>
          <w:b/>
          <w:bCs/>
          <w:sz w:val="22"/>
        </w:rPr>
      </w:pPr>
    </w:p>
    <w:p w:rsidR="00AB5BA3" w:rsidRDefault="00AB5BA3" w:rsidP="00AB5BA3">
      <w:pPr>
        <w:ind w:right="360"/>
        <w:rPr>
          <w:b/>
          <w:bCs/>
          <w:sz w:val="22"/>
        </w:rPr>
      </w:pPr>
    </w:p>
    <w:p w:rsidR="00AB5BA3" w:rsidRDefault="00AA67F2" w:rsidP="00AB5BA3">
      <w:pPr>
        <w:ind w:right="360"/>
        <w:rPr>
          <w:sz w:val="22"/>
        </w:rPr>
      </w:pPr>
      <w:r>
        <w:rPr>
          <w:b/>
          <w:bCs/>
          <w:sz w:val="22"/>
        </w:rPr>
        <w:t xml:space="preserve">Gofynion cyfranogydd </w:t>
      </w:r>
      <w:r w:rsidR="00AB5BA3">
        <w:rPr>
          <w:sz w:val="22"/>
        </w:rPr>
        <w:t xml:space="preserve"> </w:t>
      </w:r>
      <w:r w:rsidR="00AB5BA3" w:rsidRPr="00B31C36">
        <w:rPr>
          <w:sz w:val="20"/>
        </w:rPr>
        <w:t>(</w:t>
      </w:r>
      <w:r>
        <w:rPr>
          <w:sz w:val="20"/>
        </w:rPr>
        <w:t>ticiwch fel sy’n addas</w:t>
      </w:r>
      <w:r w:rsidR="00AB5BA3" w:rsidRPr="00B31C36">
        <w:rPr>
          <w:sz w:val="20"/>
        </w:rPr>
        <w:t>)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720"/>
        <w:gridCol w:w="3780"/>
        <w:gridCol w:w="810"/>
      </w:tblGrid>
      <w:tr w:rsidR="00AB5BA3" w:rsidTr="00AB5BA3">
        <w:trPr>
          <w:gridAfter w:val="2"/>
          <w:wAfter w:w="4590" w:type="dxa"/>
          <w:trHeight w:val="627"/>
        </w:trPr>
        <w:tc>
          <w:tcPr>
            <w:tcW w:w="4590" w:type="dxa"/>
          </w:tcPr>
          <w:p w:rsidR="00AB5BA3" w:rsidRDefault="00AB5BA3" w:rsidP="00AB5BA3">
            <w:pPr>
              <w:ind w:left="140" w:right="360"/>
              <w:rPr>
                <w:sz w:val="22"/>
              </w:rPr>
            </w:pPr>
          </w:p>
          <w:p w:rsidR="00AB5BA3" w:rsidRDefault="00AA67F2" w:rsidP="00AB5BA3">
            <w:pPr>
              <w:ind w:right="360"/>
              <w:rPr>
                <w:b/>
                <w:bCs/>
                <w:sz w:val="22"/>
              </w:rPr>
            </w:pPr>
            <w:r>
              <w:rPr>
                <w:sz w:val="22"/>
              </w:rPr>
              <w:t>Ni does gennyf ofynion arbennig</w:t>
            </w:r>
          </w:p>
        </w:tc>
        <w:tc>
          <w:tcPr>
            <w:tcW w:w="720" w:type="dxa"/>
          </w:tcPr>
          <w:p w:rsidR="00AB5BA3" w:rsidRDefault="00AB5BA3" w:rsidP="00AB5BA3">
            <w:pPr>
              <w:rPr>
                <w:b/>
                <w:bCs/>
                <w:sz w:val="22"/>
              </w:rPr>
            </w:pPr>
          </w:p>
          <w:p w:rsidR="00AB5BA3" w:rsidRDefault="00AB5BA3" w:rsidP="00AB5BA3">
            <w:pPr>
              <w:ind w:right="360"/>
              <w:rPr>
                <w:b/>
                <w:bCs/>
                <w:sz w:val="22"/>
              </w:rPr>
            </w:pPr>
          </w:p>
        </w:tc>
      </w:tr>
      <w:tr w:rsidR="00AB5BA3" w:rsidTr="00AB5BA3">
        <w:trPr>
          <w:trHeight w:val="627"/>
        </w:trPr>
        <w:tc>
          <w:tcPr>
            <w:tcW w:w="4590" w:type="dxa"/>
          </w:tcPr>
          <w:p w:rsidR="00AB5BA3" w:rsidRDefault="00AB5BA3" w:rsidP="00AB5BA3">
            <w:pPr>
              <w:ind w:left="140" w:right="360"/>
              <w:rPr>
                <w:sz w:val="22"/>
              </w:rPr>
            </w:pPr>
          </w:p>
          <w:p w:rsidR="00AB5BA3" w:rsidRDefault="00AB5BA3" w:rsidP="00BC4C5C">
            <w:pPr>
              <w:ind w:right="360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Byddaf </w:t>
            </w:r>
            <w:r w:rsidR="00BC4C5C">
              <w:rPr>
                <w:sz w:val="22"/>
              </w:rPr>
              <w:t>angen mynediad i gadair olwyn</w:t>
            </w:r>
          </w:p>
        </w:tc>
        <w:tc>
          <w:tcPr>
            <w:tcW w:w="720" w:type="dxa"/>
          </w:tcPr>
          <w:p w:rsidR="00AB5BA3" w:rsidRDefault="00AB5BA3" w:rsidP="00AB5BA3">
            <w:pPr>
              <w:rPr>
                <w:b/>
                <w:bCs/>
                <w:sz w:val="22"/>
              </w:rPr>
            </w:pPr>
          </w:p>
          <w:p w:rsidR="00AB5BA3" w:rsidRDefault="00AB5BA3" w:rsidP="00AB5BA3">
            <w:pPr>
              <w:ind w:right="360"/>
              <w:rPr>
                <w:b/>
                <w:bCs/>
                <w:sz w:val="22"/>
              </w:rPr>
            </w:pPr>
          </w:p>
        </w:tc>
        <w:tc>
          <w:tcPr>
            <w:tcW w:w="3780" w:type="dxa"/>
          </w:tcPr>
          <w:p w:rsidR="00AB5BA3" w:rsidRDefault="00AB5BA3" w:rsidP="00AB5BA3">
            <w:pPr>
              <w:rPr>
                <w:b/>
                <w:bCs/>
                <w:sz w:val="22"/>
              </w:rPr>
            </w:pPr>
          </w:p>
          <w:p w:rsidR="00AB5BA3" w:rsidRPr="00631F05" w:rsidRDefault="00AB5BA3" w:rsidP="00AB5BA3">
            <w:pPr>
              <w:ind w:right="360"/>
              <w:jc w:val="right"/>
              <w:rPr>
                <w:sz w:val="22"/>
              </w:rPr>
            </w:pPr>
            <w:r>
              <w:rPr>
                <w:sz w:val="22"/>
              </w:rPr>
              <w:t>Byddaf angen dolen sain</w:t>
            </w:r>
          </w:p>
        </w:tc>
        <w:tc>
          <w:tcPr>
            <w:tcW w:w="810" w:type="dxa"/>
          </w:tcPr>
          <w:p w:rsidR="00AB5BA3" w:rsidRDefault="00AB5BA3" w:rsidP="00AB5BA3">
            <w:pPr>
              <w:rPr>
                <w:b/>
                <w:bCs/>
                <w:sz w:val="22"/>
              </w:rPr>
            </w:pPr>
          </w:p>
          <w:p w:rsidR="00AB5BA3" w:rsidRDefault="00AB5BA3" w:rsidP="00AB5BA3">
            <w:pPr>
              <w:ind w:right="360"/>
              <w:rPr>
                <w:b/>
                <w:bCs/>
                <w:sz w:val="22"/>
              </w:rPr>
            </w:pPr>
          </w:p>
        </w:tc>
      </w:tr>
      <w:tr w:rsidR="00AB5BA3" w:rsidTr="00AB5BA3">
        <w:trPr>
          <w:trHeight w:val="627"/>
        </w:trPr>
        <w:tc>
          <w:tcPr>
            <w:tcW w:w="4590" w:type="dxa"/>
          </w:tcPr>
          <w:p w:rsidR="00AB5BA3" w:rsidRDefault="00AB5BA3" w:rsidP="00AB5BA3">
            <w:pPr>
              <w:ind w:left="140" w:right="360"/>
              <w:rPr>
                <w:sz w:val="22"/>
              </w:rPr>
            </w:pPr>
          </w:p>
          <w:p w:rsidR="00AB5BA3" w:rsidRDefault="00AB5BA3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Mae gennyf yr anghenion dietegol dilynol</w:t>
            </w:r>
          </w:p>
          <w:p w:rsidR="00AB5BA3" w:rsidRDefault="00AB5BA3" w:rsidP="00AA67F2">
            <w:pPr>
              <w:ind w:right="360"/>
              <w:rPr>
                <w:b/>
                <w:bCs/>
                <w:sz w:val="22"/>
              </w:rPr>
            </w:pPr>
            <w:r w:rsidRPr="00AE1662">
              <w:rPr>
                <w:sz w:val="20"/>
              </w:rPr>
              <w:t>(</w:t>
            </w:r>
            <w:r w:rsidR="00AA67F2">
              <w:rPr>
                <w:sz w:val="20"/>
              </w:rPr>
              <w:t>manylwch os gwelwch yn dda</w:t>
            </w:r>
            <w:r w:rsidRPr="00AE1662">
              <w:rPr>
                <w:sz w:val="20"/>
              </w:rPr>
              <w:t>)</w:t>
            </w:r>
          </w:p>
        </w:tc>
        <w:tc>
          <w:tcPr>
            <w:tcW w:w="5310" w:type="dxa"/>
            <w:gridSpan w:val="3"/>
          </w:tcPr>
          <w:p w:rsidR="00AB5BA3" w:rsidRDefault="00AB5BA3" w:rsidP="00AB5BA3">
            <w:pPr>
              <w:rPr>
                <w:b/>
                <w:bCs/>
                <w:sz w:val="22"/>
              </w:rPr>
            </w:pPr>
          </w:p>
          <w:p w:rsidR="00AB5BA3" w:rsidRDefault="00AB5BA3" w:rsidP="00AB5BA3">
            <w:pPr>
              <w:ind w:right="360"/>
              <w:rPr>
                <w:b/>
                <w:bCs/>
                <w:sz w:val="22"/>
              </w:rPr>
            </w:pPr>
          </w:p>
        </w:tc>
      </w:tr>
      <w:tr w:rsidR="00AB5BA3" w:rsidTr="00AB5BA3">
        <w:trPr>
          <w:trHeight w:val="627"/>
        </w:trPr>
        <w:tc>
          <w:tcPr>
            <w:tcW w:w="4590" w:type="dxa"/>
          </w:tcPr>
          <w:p w:rsidR="00AB5BA3" w:rsidRDefault="00AB5BA3" w:rsidP="00AB5BA3">
            <w:pPr>
              <w:ind w:left="140" w:right="360"/>
              <w:rPr>
                <w:sz w:val="22"/>
              </w:rPr>
            </w:pPr>
          </w:p>
          <w:p w:rsidR="00AA67F2" w:rsidRDefault="00AA67F2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Mae gennyf ofynion ychwanegol eraill</w:t>
            </w:r>
          </w:p>
          <w:p w:rsidR="00AB5BA3" w:rsidRDefault="00AB5BA3" w:rsidP="00AA67F2">
            <w:pPr>
              <w:ind w:right="360"/>
              <w:rPr>
                <w:b/>
                <w:bCs/>
                <w:sz w:val="22"/>
              </w:rPr>
            </w:pPr>
            <w:r w:rsidRPr="00AE1662">
              <w:rPr>
                <w:sz w:val="20"/>
              </w:rPr>
              <w:t>(</w:t>
            </w:r>
            <w:r w:rsidR="00AA67F2">
              <w:rPr>
                <w:sz w:val="20"/>
              </w:rPr>
              <w:t>manylwch os gwelwch yn dda</w:t>
            </w:r>
            <w:r w:rsidRPr="00AE1662">
              <w:rPr>
                <w:sz w:val="20"/>
              </w:rPr>
              <w:t>)</w:t>
            </w:r>
          </w:p>
        </w:tc>
        <w:tc>
          <w:tcPr>
            <w:tcW w:w="5310" w:type="dxa"/>
            <w:gridSpan w:val="3"/>
          </w:tcPr>
          <w:p w:rsidR="00AB5BA3" w:rsidRDefault="00AB5BA3" w:rsidP="00AB5BA3">
            <w:pPr>
              <w:rPr>
                <w:b/>
                <w:bCs/>
                <w:sz w:val="22"/>
              </w:rPr>
            </w:pPr>
          </w:p>
          <w:p w:rsidR="00AB5BA3" w:rsidRDefault="00AB5BA3" w:rsidP="00AB5BA3">
            <w:pPr>
              <w:ind w:right="360"/>
              <w:rPr>
                <w:b/>
                <w:bCs/>
                <w:sz w:val="22"/>
              </w:rPr>
            </w:pPr>
          </w:p>
        </w:tc>
      </w:tr>
    </w:tbl>
    <w:p w:rsidR="00AB5BA3" w:rsidRDefault="00AB5BA3" w:rsidP="00AB5BA3">
      <w:pPr>
        <w:rPr>
          <w:sz w:val="32"/>
        </w:rPr>
      </w:pPr>
    </w:p>
    <w:p w:rsidR="00AB5BA3" w:rsidRDefault="00AB5BA3" w:rsidP="00AB5BA3">
      <w:pPr>
        <w:rPr>
          <w:sz w:val="32"/>
        </w:rPr>
      </w:pPr>
      <w:r>
        <w:rPr>
          <w:b/>
          <w:sz w:val="22"/>
        </w:rPr>
        <w:t>Ffi’r Gynhadledd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B5BA3" w:rsidTr="00AB5BA3">
        <w:trPr>
          <w:trHeight w:val="62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3" w:rsidRDefault="00AB5BA3" w:rsidP="00AB5BA3">
            <w:pPr>
              <w:ind w:right="360"/>
              <w:rPr>
                <w:sz w:val="22"/>
              </w:rPr>
            </w:pPr>
          </w:p>
          <w:p w:rsidR="00BC77C9" w:rsidRPr="004F0ADC" w:rsidRDefault="00BC77C9" w:rsidP="00BC77C9">
            <w:pPr>
              <w:shd w:val="clear" w:color="auto" w:fill="FFFFFF"/>
              <w:spacing w:before="100" w:beforeAutospacing="1" w:after="100" w:afterAutospacing="1" w:line="288" w:lineRule="atLeast"/>
              <w:textAlignment w:val="top"/>
              <w:rPr>
                <w:lang w:val="cy-GB"/>
              </w:rPr>
            </w:pPr>
            <w:r w:rsidRPr="004F0ADC">
              <w:rPr>
                <w:lang w:val="cy-GB"/>
              </w:rPr>
              <w:t xml:space="preserve">Mae hwn yn ddigwyddiad </w:t>
            </w:r>
            <w:r w:rsidRPr="004F0ADC">
              <w:rPr>
                <w:b/>
                <w:bCs/>
                <w:lang w:val="cy-GB"/>
              </w:rPr>
              <w:t xml:space="preserve">AM DDIM </w:t>
            </w:r>
            <w:r w:rsidRPr="004F0ADC">
              <w:rPr>
                <w:lang w:val="cy-GB"/>
              </w:rPr>
              <w:t xml:space="preserve">ond codir </w:t>
            </w:r>
            <w:r w:rsidRPr="004F0ADC">
              <w:rPr>
                <w:b/>
                <w:bCs/>
                <w:lang w:val="cy-GB"/>
              </w:rPr>
              <w:t xml:space="preserve">tâl canslo o £25 </w:t>
            </w:r>
            <w:r w:rsidRPr="004F0ADC">
              <w:rPr>
                <w:lang w:val="cy-GB"/>
              </w:rPr>
              <w:t>am gynrychiolwyr sydd wedi cofrestru ond nad ydynt yn mynychu’r digwyddiad</w:t>
            </w:r>
          </w:p>
          <w:p w:rsidR="00AB5BA3" w:rsidRPr="00631F05" w:rsidRDefault="00AB5BA3" w:rsidP="00AB5BA3">
            <w:pPr>
              <w:ind w:right="360"/>
              <w:rPr>
                <w:sz w:val="22"/>
              </w:rPr>
            </w:pPr>
          </w:p>
        </w:tc>
      </w:tr>
    </w:tbl>
    <w:p w:rsidR="00AB5BA3" w:rsidRDefault="00AB5BA3" w:rsidP="00AB5BA3">
      <w:pPr>
        <w:rPr>
          <w:b/>
          <w:sz w:val="22"/>
        </w:rPr>
      </w:pPr>
    </w:p>
    <w:p w:rsidR="00AB5BA3" w:rsidRDefault="00AB5BA3" w:rsidP="00AB5BA3">
      <w:pPr>
        <w:rPr>
          <w:b/>
          <w:sz w:val="22"/>
        </w:rPr>
      </w:pPr>
    </w:p>
    <w:p w:rsidR="00AB5BA3" w:rsidRDefault="00AB5BA3" w:rsidP="00AB5BA3">
      <w:pPr>
        <w:rPr>
          <w:b/>
          <w:sz w:val="22"/>
        </w:rPr>
      </w:pPr>
    </w:p>
    <w:p w:rsidR="00240F1C" w:rsidRDefault="00240F1C" w:rsidP="00AB5BA3">
      <w:pPr>
        <w:rPr>
          <w:b/>
          <w:sz w:val="22"/>
        </w:rPr>
      </w:pPr>
    </w:p>
    <w:p w:rsidR="00BC77C9" w:rsidRDefault="00BC77C9" w:rsidP="00AB5BA3">
      <w:pPr>
        <w:rPr>
          <w:b/>
          <w:sz w:val="22"/>
        </w:rPr>
      </w:pPr>
    </w:p>
    <w:p w:rsidR="00BC77C9" w:rsidRDefault="00BC77C9" w:rsidP="00AB5BA3">
      <w:pPr>
        <w:rPr>
          <w:b/>
          <w:sz w:val="22"/>
        </w:rPr>
      </w:pPr>
    </w:p>
    <w:p w:rsidR="00AB5BA3" w:rsidRDefault="00AA67F2" w:rsidP="00AB5BA3">
      <w:pPr>
        <w:rPr>
          <w:sz w:val="20"/>
        </w:rPr>
      </w:pPr>
      <w:r>
        <w:rPr>
          <w:b/>
          <w:sz w:val="22"/>
        </w:rPr>
        <w:lastRenderedPageBreak/>
        <w:t xml:space="preserve">Monitro Ethnig a Chyfle Cyfartal </w:t>
      </w:r>
      <w:r w:rsidR="00AB5BA3" w:rsidRPr="00B31C36">
        <w:rPr>
          <w:sz w:val="20"/>
        </w:rPr>
        <w:t>(</w:t>
      </w:r>
      <w:r w:rsidR="00495C23">
        <w:rPr>
          <w:sz w:val="20"/>
        </w:rPr>
        <w:t>opsiynol</w:t>
      </w:r>
      <w:r w:rsidR="00AB5BA3" w:rsidRPr="00B31C36">
        <w:rPr>
          <w:sz w:val="20"/>
        </w:rPr>
        <w:t>)</w:t>
      </w:r>
    </w:p>
    <w:p w:rsidR="005C2D61" w:rsidRPr="005C2D61" w:rsidRDefault="005C2D61" w:rsidP="005C2D61">
      <w:pPr>
        <w:rPr>
          <w:sz w:val="20"/>
        </w:rPr>
      </w:pPr>
      <w:r w:rsidRPr="005C2D61">
        <w:rPr>
          <w:rFonts w:cs="Arial"/>
          <w:sz w:val="20"/>
        </w:rPr>
        <w:t>Mae NIACE Cymru yn ymroddedig i hyrwyddo cyfle cyfartal ym mhob maes o'i waith. Mae'r wybodaeth y gofynnir amdani isod ar gyfer dibenion monitro yn unig - i helpu sicrhau fod ein holl ddigwyddiadau'n denu cynulleidfa ddigon amrywiol. Mae llenwi'r adran islaw yn opsiynol.</w:t>
      </w:r>
    </w:p>
    <w:tbl>
      <w:tblPr>
        <w:tblW w:w="99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350"/>
        <w:gridCol w:w="652"/>
        <w:gridCol w:w="1058"/>
        <w:gridCol w:w="360"/>
        <w:gridCol w:w="585"/>
        <w:gridCol w:w="405"/>
        <w:gridCol w:w="900"/>
        <w:gridCol w:w="720"/>
        <w:gridCol w:w="1440"/>
        <w:gridCol w:w="540"/>
      </w:tblGrid>
      <w:tr w:rsidR="00AB5BA3" w:rsidTr="00AB5BA3">
        <w:trPr>
          <w:trHeight w:val="54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AA67F2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Ethnigrwydd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  <w:p w:rsidR="00AB5BA3" w:rsidRDefault="00AB5BA3" w:rsidP="00AB5BA3">
            <w:pPr>
              <w:ind w:right="360"/>
              <w:rPr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AB5BA3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Rhyw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A3" w:rsidRDefault="00AA67F2" w:rsidP="00AB5BA3">
            <w:pPr>
              <w:rPr>
                <w:sz w:val="22"/>
              </w:rPr>
            </w:pPr>
            <w:r>
              <w:rPr>
                <w:sz w:val="22"/>
              </w:rPr>
              <w:t>Gwryw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A3" w:rsidRDefault="00AB5BA3" w:rsidP="00AB5BA3">
            <w:pPr>
              <w:ind w:right="36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A3" w:rsidRDefault="00AA67F2" w:rsidP="00AB5BA3">
            <w:pPr>
              <w:ind w:right="360"/>
              <w:jc w:val="right"/>
              <w:rPr>
                <w:sz w:val="22"/>
              </w:rPr>
            </w:pPr>
            <w:r>
              <w:rPr>
                <w:sz w:val="22"/>
              </w:rPr>
              <w:t>Benyw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A3" w:rsidRDefault="00AB5BA3" w:rsidP="00AB5BA3">
            <w:pPr>
              <w:ind w:right="360"/>
              <w:rPr>
                <w:sz w:val="22"/>
              </w:rPr>
            </w:pPr>
          </w:p>
        </w:tc>
      </w:tr>
      <w:tr w:rsidR="00AB5BA3" w:rsidTr="00AB5BA3">
        <w:trPr>
          <w:trHeight w:val="54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B5BA3" w:rsidRDefault="00AA67F2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Oedran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A3" w:rsidRDefault="00AA67F2" w:rsidP="00AB5BA3">
            <w:pPr>
              <w:jc w:val="right"/>
              <w:rPr>
                <w:sz w:val="22"/>
              </w:rPr>
            </w:pPr>
            <w:r>
              <w:rPr>
                <w:sz w:val="22"/>
              </w:rPr>
              <w:t>I fyny at 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25-50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50-75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A3" w:rsidRDefault="00AB5BA3" w:rsidP="00AB5BA3">
            <w:pPr>
              <w:rPr>
                <w:sz w:val="22"/>
              </w:rPr>
            </w:pPr>
          </w:p>
        </w:tc>
      </w:tr>
    </w:tbl>
    <w:p w:rsidR="00AB5BA3" w:rsidRDefault="00AB5BA3" w:rsidP="00AB5BA3">
      <w:pPr>
        <w:rPr>
          <w:sz w:val="32"/>
        </w:rPr>
      </w:pPr>
    </w:p>
    <w:p w:rsidR="00AB5BA3" w:rsidRDefault="00AB5BA3" w:rsidP="00AB5BA3">
      <w:pPr>
        <w:rPr>
          <w:sz w:val="32"/>
        </w:rPr>
      </w:pPr>
      <w:r>
        <w:rPr>
          <w:b/>
          <w:sz w:val="22"/>
        </w:rPr>
        <w:t xml:space="preserve">Aelodaeth </w:t>
      </w:r>
      <w:r w:rsidRPr="00B31C36">
        <w:rPr>
          <w:sz w:val="20"/>
        </w:rPr>
        <w:t>(</w:t>
      </w:r>
      <w:r w:rsidR="00AA67F2">
        <w:rPr>
          <w:sz w:val="20"/>
        </w:rPr>
        <w:t>ticiwch fel sy’n addas</w:t>
      </w:r>
      <w:r w:rsidRPr="00B31C36">
        <w:rPr>
          <w:sz w:val="20"/>
        </w:rPr>
        <w:t>)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02"/>
        <w:gridCol w:w="4618"/>
        <w:gridCol w:w="810"/>
      </w:tblGrid>
      <w:tr w:rsidR="00AB5BA3" w:rsidTr="00AB5BA3">
        <w:trPr>
          <w:trHeight w:val="627"/>
        </w:trPr>
        <w:tc>
          <w:tcPr>
            <w:tcW w:w="3870" w:type="dxa"/>
          </w:tcPr>
          <w:p w:rsidR="00AB5BA3" w:rsidRDefault="00AB5BA3" w:rsidP="00AB5BA3">
            <w:pPr>
              <w:ind w:left="140" w:right="360"/>
              <w:rPr>
                <w:sz w:val="22"/>
              </w:rPr>
            </w:pPr>
          </w:p>
          <w:p w:rsidR="00AB5BA3" w:rsidRDefault="00AB5BA3" w:rsidP="00685950">
            <w:pPr>
              <w:ind w:right="360"/>
              <w:rPr>
                <w:b/>
                <w:bCs/>
                <w:sz w:val="22"/>
              </w:rPr>
            </w:pPr>
            <w:r>
              <w:rPr>
                <w:sz w:val="22"/>
              </w:rPr>
              <w:t>Rydw i’n aelod o NIACE Cymru</w:t>
            </w:r>
          </w:p>
        </w:tc>
        <w:tc>
          <w:tcPr>
            <w:tcW w:w="602" w:type="dxa"/>
          </w:tcPr>
          <w:p w:rsidR="00AB5BA3" w:rsidRDefault="00AB5BA3" w:rsidP="00AB5BA3">
            <w:pPr>
              <w:rPr>
                <w:b/>
                <w:bCs/>
                <w:sz w:val="22"/>
              </w:rPr>
            </w:pPr>
          </w:p>
          <w:p w:rsidR="00AB5BA3" w:rsidRDefault="00AB5BA3" w:rsidP="00AB5BA3">
            <w:pPr>
              <w:ind w:right="360"/>
              <w:rPr>
                <w:b/>
                <w:bCs/>
                <w:sz w:val="22"/>
              </w:rPr>
            </w:pPr>
          </w:p>
        </w:tc>
        <w:tc>
          <w:tcPr>
            <w:tcW w:w="4618" w:type="dxa"/>
          </w:tcPr>
          <w:p w:rsidR="00AB5BA3" w:rsidRDefault="00AB5BA3" w:rsidP="00AB5BA3">
            <w:pPr>
              <w:ind w:right="360"/>
              <w:rPr>
                <w:sz w:val="22"/>
              </w:rPr>
            </w:pPr>
          </w:p>
          <w:p w:rsidR="00AB5BA3" w:rsidRPr="00631F05" w:rsidRDefault="00AB5BA3" w:rsidP="00685950">
            <w:pPr>
              <w:ind w:right="360"/>
              <w:rPr>
                <w:sz w:val="22"/>
              </w:rPr>
            </w:pPr>
            <w:r>
              <w:rPr>
                <w:sz w:val="22"/>
              </w:rPr>
              <w:t>Nid ydw i yn aelod o NIACE Cymru</w:t>
            </w:r>
          </w:p>
        </w:tc>
        <w:tc>
          <w:tcPr>
            <w:tcW w:w="810" w:type="dxa"/>
          </w:tcPr>
          <w:p w:rsidR="00AB5BA3" w:rsidRDefault="00AB5BA3" w:rsidP="00AB5BA3">
            <w:pPr>
              <w:rPr>
                <w:b/>
                <w:bCs/>
                <w:sz w:val="22"/>
              </w:rPr>
            </w:pPr>
          </w:p>
          <w:p w:rsidR="00AB5BA3" w:rsidRDefault="00AB5BA3" w:rsidP="00AB5BA3">
            <w:pPr>
              <w:ind w:right="360"/>
              <w:rPr>
                <w:b/>
                <w:bCs/>
                <w:sz w:val="22"/>
              </w:rPr>
            </w:pPr>
          </w:p>
        </w:tc>
      </w:tr>
      <w:tr w:rsidR="00AB5BA3" w:rsidTr="00AB5BA3">
        <w:trPr>
          <w:trHeight w:val="627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3" w:rsidRDefault="00AB5BA3" w:rsidP="00AB5BA3">
            <w:pPr>
              <w:ind w:left="140" w:right="360"/>
              <w:rPr>
                <w:sz w:val="22"/>
              </w:rPr>
            </w:pPr>
          </w:p>
          <w:p w:rsidR="00AB5BA3" w:rsidRPr="00631F05" w:rsidRDefault="00AB5BA3" w:rsidP="00AB5BA3">
            <w:pPr>
              <w:ind w:right="360"/>
              <w:rPr>
                <w:sz w:val="22"/>
              </w:rPr>
            </w:pPr>
            <w:r>
              <w:rPr>
                <w:sz w:val="22"/>
              </w:rPr>
              <w:t>Hoffwn manylion ar sut i ymaelodi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3" w:rsidRDefault="00AB5BA3" w:rsidP="00AB5BA3">
            <w:pPr>
              <w:rPr>
                <w:b/>
                <w:bCs/>
                <w:sz w:val="22"/>
              </w:rPr>
            </w:pPr>
          </w:p>
          <w:p w:rsidR="00AB5BA3" w:rsidRDefault="00AB5BA3" w:rsidP="00AB5BA3">
            <w:pPr>
              <w:rPr>
                <w:b/>
                <w:bCs/>
                <w:sz w:val="22"/>
              </w:rPr>
            </w:pPr>
          </w:p>
        </w:tc>
      </w:tr>
    </w:tbl>
    <w:p w:rsidR="00AB5BA3" w:rsidRDefault="00AB5BA3" w:rsidP="00AB5BA3">
      <w:pPr>
        <w:ind w:right="360"/>
        <w:rPr>
          <w:b/>
          <w:sz w:val="22"/>
        </w:rPr>
      </w:pPr>
    </w:p>
    <w:p w:rsidR="00AB5BA3" w:rsidRDefault="00AA67F2" w:rsidP="00AB5BA3">
      <w:pPr>
        <w:rPr>
          <w:sz w:val="32"/>
        </w:rPr>
      </w:pPr>
      <w:r>
        <w:rPr>
          <w:b/>
          <w:sz w:val="22"/>
        </w:rPr>
        <w:t>Deddf Diogelu Data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B5BA3" w:rsidTr="00AB5BA3">
        <w:trPr>
          <w:trHeight w:val="62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3" w:rsidRDefault="00AB5BA3" w:rsidP="00AB5BA3">
            <w:pPr>
              <w:ind w:right="360"/>
              <w:rPr>
                <w:rFonts w:ascii="DINPro-Regular" w:hAnsi="DINPro-Regular" w:cs="DINPro-Regular"/>
                <w:sz w:val="20"/>
                <w:lang w:eastAsia="en-GB"/>
              </w:rPr>
            </w:pPr>
          </w:p>
          <w:p w:rsidR="00AB5BA3" w:rsidRDefault="002A1E5A" w:rsidP="00A42C4D">
            <w:pPr>
              <w:ind w:right="360"/>
              <w:rPr>
                <w:rFonts w:ascii="DINPro-Regular" w:hAnsi="DINPro-Regular" w:cs="DINPro-Regular"/>
                <w:sz w:val="20"/>
                <w:lang w:eastAsia="en-GB"/>
              </w:rPr>
            </w:pPr>
            <w:r>
              <w:rPr>
                <w:rFonts w:ascii="DINPro-Regular" w:hAnsi="DINPro-Regular" w:cs="DINPro-Regular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1339215</wp:posOffset>
                      </wp:positionV>
                      <wp:extent cx="222885" cy="111125"/>
                      <wp:effectExtent l="5080" t="5715" r="10160" b="698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32F" w:rsidRDefault="007F432F" w:rsidP="00AB5B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67.4pt;margin-top:105.45pt;width:17.5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">
                      <v:textbox>
                        <w:txbxContent>
                          <w:p w:rsidR="007F432F" w:rsidRDefault="007F432F" w:rsidP="00AB5BA3"/>
                        </w:txbxContent>
                      </v:textbox>
                    </v:shape>
                  </w:pict>
                </mc:Fallback>
              </mc:AlternateContent>
            </w:r>
            <w:r w:rsidR="00A42C4D" w:rsidRPr="00A42C4D">
              <w:rPr>
                <w:rFonts w:ascii="DINPro-Regular" w:hAnsi="DINPro-Regular" w:cs="DINPro-Regular"/>
                <w:sz w:val="20"/>
                <w:lang w:eastAsia="en-GB"/>
              </w:rPr>
              <w:t>Mae Sefydliad Cenedlaethol Addysg Barhaus i Oedolion (NIACE) wedi cofrestru dan Ddeddf Diogelu Data 1998 (Rhif Cofrestru Z7412510). Caiff yr wybodaeth bersonol a gyflenwir i NIACE ei chadw’n ddiogel a’i defnyddio yng nghyswllt gwaith NIACE. Mae manylion llawn am y dibenion y mae NIACE yn prosesu gwybodaeth bersonol yn ein cofnod yn y Gofrestr Diogelu Data, sydd ar gael ar wefan y Comisiynydd Gwybodaeth www.informationcommissioner.gov.uk. Ni fyddwn ar unrhyw adeg yn datgelu gwybodaeth bersonol i neb arall heb eich caniatâd penodol. Medrir cysylltu â chyfranogwyr drwy lythyr neu e-bost gyda manylion digwyddiadau’r dyfodol a chyhoeddiadau a drefnwyd neu a hyrwyddwyd gan NIACE a all fod o ddiddordeb i chi. Anfonir ffurflenni diweddaru cronfeydd data yn gyfnodol. Mae’r rhain yn rhoi cyfle i chi gael newid eich manylion neu eu dileu o’r gronfa ddata. Ticiwch y blwch hwn os gwelwch yn dda os dymunwch dderbyn gwybodaeth bellach</w:t>
            </w:r>
          </w:p>
          <w:p w:rsidR="00A42C4D" w:rsidRDefault="00A42C4D" w:rsidP="00A42C4D">
            <w:pPr>
              <w:ind w:right="360"/>
              <w:rPr>
                <w:b/>
                <w:bCs/>
                <w:sz w:val="22"/>
              </w:rPr>
            </w:pPr>
          </w:p>
        </w:tc>
      </w:tr>
    </w:tbl>
    <w:p w:rsidR="00AB5BA3" w:rsidRDefault="00AB5BA3" w:rsidP="00AB5BA3">
      <w:pPr>
        <w:ind w:right="360"/>
        <w:rPr>
          <w:b/>
          <w:sz w:val="22"/>
        </w:rPr>
      </w:pPr>
    </w:p>
    <w:p w:rsidR="00AB5BA3" w:rsidRDefault="00AB5BA3" w:rsidP="00AB5BA3">
      <w:pPr>
        <w:ind w:left="360" w:right="360"/>
        <w:rPr>
          <w:b/>
          <w:sz w:val="22"/>
        </w:rPr>
      </w:pPr>
    </w:p>
    <w:p w:rsidR="00AB5BA3" w:rsidRDefault="00AA67F2" w:rsidP="00AB5BA3">
      <w:r>
        <w:rPr>
          <w:b/>
        </w:rPr>
        <w:t xml:space="preserve">Dychwelwch y ffurflen gais wedi’i llenwi at </w:t>
      </w:r>
      <w:r w:rsidR="00AB5BA3" w:rsidRPr="00086744">
        <w:rPr>
          <w:b/>
        </w:rPr>
        <w:t>NIACE Cymru</w:t>
      </w:r>
    </w:p>
    <w:p w:rsidR="00AB5BA3" w:rsidRDefault="00A42C4D" w:rsidP="00AB5BA3">
      <w:r>
        <w:t>Llawr 3, 35 Heol yr Eglwys Gadeiriol, Caerdydd</w:t>
      </w:r>
      <w:r w:rsidR="00AB5BA3">
        <w:t>, CF11 9HB</w:t>
      </w:r>
    </w:p>
    <w:p w:rsidR="00AB5BA3" w:rsidRDefault="00A42C4D" w:rsidP="00AB5BA3">
      <w:r>
        <w:rPr>
          <w:b/>
        </w:rPr>
        <w:t>Ebost</w:t>
      </w:r>
      <w:r w:rsidR="00AB5BA3">
        <w:t xml:space="preserve">:   </w:t>
      </w:r>
      <w:r w:rsidR="00240F1C">
        <w:t>wendy.ellawaylock@niace.org.uk</w:t>
      </w:r>
      <w:r w:rsidR="00AB5BA3">
        <w:tab/>
      </w:r>
      <w:r>
        <w:rPr>
          <w:b/>
        </w:rPr>
        <w:t>Ffacs</w:t>
      </w:r>
      <w:r>
        <w:t xml:space="preserve">: </w:t>
      </w:r>
      <w:r w:rsidR="00AB5BA3">
        <w:t>: 029 20 370909</w:t>
      </w:r>
    </w:p>
    <w:p w:rsidR="00AB5BA3" w:rsidRDefault="00224F5E" w:rsidP="00AB5BA3">
      <w:r>
        <w:rPr>
          <w:b/>
        </w:rPr>
        <w:t>Ymholiadau i</w:t>
      </w:r>
      <w:r w:rsidR="00AB5BA3">
        <w:t>:  029 20 370900</w:t>
      </w:r>
    </w:p>
    <w:p w:rsidR="00AB5BA3" w:rsidRPr="00AC4526" w:rsidRDefault="00A42C4D" w:rsidP="00AB5BA3">
      <w:r w:rsidRPr="00A42C4D">
        <w:rPr>
          <w:b/>
          <w:szCs w:val="22"/>
        </w:rPr>
        <w:t>Dyddiad cau</w:t>
      </w:r>
      <w:r w:rsidR="00444E5A">
        <w:t xml:space="preserve">: </w:t>
      </w:r>
      <w:r w:rsidR="00F403C5">
        <w:t>09/01/2015</w:t>
      </w:r>
    </w:p>
    <w:p w:rsidR="00F63A0D" w:rsidRPr="00AB5BA3" w:rsidRDefault="00F63A0D" w:rsidP="00AB5BA3"/>
    <w:sectPr w:rsidR="00F63A0D" w:rsidRPr="00AB5BA3" w:rsidSect="00F63A0D">
      <w:pgSz w:w="11906" w:h="16838"/>
      <w:pgMar w:top="432" w:right="1555" w:bottom="43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0A"/>
    <w:rsid w:val="0003366E"/>
    <w:rsid w:val="0005438E"/>
    <w:rsid w:val="0007606B"/>
    <w:rsid w:val="00096349"/>
    <w:rsid w:val="00224F5E"/>
    <w:rsid w:val="00240F1C"/>
    <w:rsid w:val="002A1E5A"/>
    <w:rsid w:val="003D2860"/>
    <w:rsid w:val="00444E5A"/>
    <w:rsid w:val="004550FD"/>
    <w:rsid w:val="00495C23"/>
    <w:rsid w:val="00515B91"/>
    <w:rsid w:val="00541A3D"/>
    <w:rsid w:val="005C2D61"/>
    <w:rsid w:val="005D278A"/>
    <w:rsid w:val="00600996"/>
    <w:rsid w:val="00636113"/>
    <w:rsid w:val="0064021F"/>
    <w:rsid w:val="00685950"/>
    <w:rsid w:val="006B0759"/>
    <w:rsid w:val="006B0A7C"/>
    <w:rsid w:val="006C5FBE"/>
    <w:rsid w:val="006F2CF5"/>
    <w:rsid w:val="0071284C"/>
    <w:rsid w:val="0077059F"/>
    <w:rsid w:val="00782D12"/>
    <w:rsid w:val="007929A2"/>
    <w:rsid w:val="007C4C6B"/>
    <w:rsid w:val="007C7249"/>
    <w:rsid w:val="007F432F"/>
    <w:rsid w:val="0084791D"/>
    <w:rsid w:val="00870543"/>
    <w:rsid w:val="008727BC"/>
    <w:rsid w:val="009E2547"/>
    <w:rsid w:val="00A16B55"/>
    <w:rsid w:val="00A42C4D"/>
    <w:rsid w:val="00AA67F2"/>
    <w:rsid w:val="00AB5BA3"/>
    <w:rsid w:val="00AC4526"/>
    <w:rsid w:val="00B31C36"/>
    <w:rsid w:val="00B87754"/>
    <w:rsid w:val="00BC4C5C"/>
    <w:rsid w:val="00BC77C9"/>
    <w:rsid w:val="00C513D5"/>
    <w:rsid w:val="00C57D0A"/>
    <w:rsid w:val="00CB0112"/>
    <w:rsid w:val="00D127FF"/>
    <w:rsid w:val="00D16C11"/>
    <w:rsid w:val="00D34990"/>
    <w:rsid w:val="00D51052"/>
    <w:rsid w:val="00E00A3F"/>
    <w:rsid w:val="00E26DF5"/>
    <w:rsid w:val="00EA0508"/>
    <w:rsid w:val="00F13B83"/>
    <w:rsid w:val="00F17BE0"/>
    <w:rsid w:val="00F2049A"/>
    <w:rsid w:val="00F403C5"/>
    <w:rsid w:val="00F6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66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3366E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336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366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3366E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03366E"/>
    <w:pPr>
      <w:keepNext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qFormat/>
    <w:rsid w:val="0003366E"/>
    <w:pPr>
      <w:keepNext/>
      <w:ind w:left="720" w:firstLine="72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3366E"/>
    <w:pPr>
      <w:keepNext/>
      <w:outlineLvl w:val="6"/>
    </w:pPr>
    <w:rPr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03366E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3366E"/>
    <w:pPr>
      <w:keepNext/>
      <w:outlineLvl w:val="8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66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3366E"/>
    <w:pPr>
      <w:jc w:val="center"/>
    </w:pPr>
    <w:rPr>
      <w:b/>
      <w:sz w:val="22"/>
    </w:rPr>
  </w:style>
  <w:style w:type="paragraph" w:styleId="BodyText2">
    <w:name w:val="Body Text 2"/>
    <w:basedOn w:val="Normal"/>
    <w:rsid w:val="0003366E"/>
    <w:rPr>
      <w:b/>
      <w:sz w:val="22"/>
    </w:rPr>
  </w:style>
  <w:style w:type="paragraph" w:styleId="BodyText">
    <w:name w:val="Body Text"/>
    <w:basedOn w:val="Normal"/>
    <w:rsid w:val="0003366E"/>
    <w:pPr>
      <w:spacing w:before="100" w:after="100"/>
    </w:pPr>
    <w:rPr>
      <w:sz w:val="22"/>
    </w:rPr>
  </w:style>
  <w:style w:type="paragraph" w:styleId="Footer">
    <w:name w:val="footer"/>
    <w:basedOn w:val="Normal"/>
    <w:rsid w:val="0003366E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03366E"/>
    <w:pPr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basedOn w:val="DefaultParagraphFont"/>
    <w:rsid w:val="0003366E"/>
    <w:rPr>
      <w:color w:val="0000FF"/>
      <w:u w:val="single"/>
    </w:rPr>
  </w:style>
  <w:style w:type="character" w:styleId="FollowedHyperlink">
    <w:name w:val="FollowedHyperlink"/>
    <w:basedOn w:val="DefaultParagraphFont"/>
    <w:rsid w:val="0003366E"/>
    <w:rPr>
      <w:color w:val="800080"/>
      <w:u w:val="single"/>
    </w:rPr>
  </w:style>
  <w:style w:type="paragraph" w:styleId="BodyTextIndent">
    <w:name w:val="Body Text Indent"/>
    <w:basedOn w:val="Normal"/>
    <w:rsid w:val="0003366E"/>
    <w:pPr>
      <w:ind w:left="2160" w:hanging="1844"/>
      <w:jc w:val="both"/>
    </w:pPr>
  </w:style>
  <w:style w:type="paragraph" w:styleId="BodyText3">
    <w:name w:val="Body Text 3"/>
    <w:basedOn w:val="Normal"/>
    <w:rsid w:val="0003366E"/>
    <w:rPr>
      <w:b/>
      <w:bCs/>
      <w:lang w:val="cy-GB"/>
    </w:rPr>
  </w:style>
  <w:style w:type="paragraph" w:styleId="BodyTextIndent2">
    <w:name w:val="Body Text Indent 2"/>
    <w:basedOn w:val="Normal"/>
    <w:rsid w:val="0003366E"/>
    <w:pPr>
      <w:ind w:left="1440"/>
    </w:pPr>
    <w:rPr>
      <w:sz w:val="22"/>
    </w:rPr>
  </w:style>
  <w:style w:type="paragraph" w:styleId="BalloonText">
    <w:name w:val="Balloon Text"/>
    <w:basedOn w:val="Normal"/>
    <w:semiHidden/>
    <w:rsid w:val="00C51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70543"/>
    <w:pPr>
      <w:ind w:left="284" w:right="360"/>
    </w:pPr>
    <w:rPr>
      <w:rFonts w:cs="Arial"/>
      <w:sz w:val="20"/>
      <w:szCs w:val="24"/>
    </w:rPr>
  </w:style>
  <w:style w:type="character" w:styleId="Strong">
    <w:name w:val="Strong"/>
    <w:basedOn w:val="DefaultParagraphFont"/>
    <w:qFormat/>
    <w:rsid w:val="00096349"/>
    <w:rPr>
      <w:b/>
      <w:bCs/>
    </w:rPr>
  </w:style>
  <w:style w:type="character" w:customStyle="1" w:styleId="Heading6Char">
    <w:name w:val="Heading 6 Char"/>
    <w:basedOn w:val="DefaultParagraphFont"/>
    <w:link w:val="Heading6"/>
    <w:rsid w:val="00782D12"/>
    <w:rPr>
      <w:rFonts w:ascii="Arial" w:hAnsi="Arial"/>
      <w:i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782D12"/>
    <w:rPr>
      <w:rFonts w:ascii="Arial" w:hAnsi="Arial"/>
      <w:b/>
      <w:bCs/>
      <w:sz w:val="24"/>
      <w:lang w:eastAsia="en-US"/>
    </w:rPr>
  </w:style>
  <w:style w:type="character" w:customStyle="1" w:styleId="shorttext">
    <w:name w:val="short_text"/>
    <w:basedOn w:val="DefaultParagraphFont"/>
    <w:rsid w:val="006F2CF5"/>
  </w:style>
  <w:style w:type="character" w:customStyle="1" w:styleId="hps">
    <w:name w:val="hps"/>
    <w:basedOn w:val="DefaultParagraphFont"/>
    <w:rsid w:val="006F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66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3366E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336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366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3366E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03366E"/>
    <w:pPr>
      <w:keepNext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qFormat/>
    <w:rsid w:val="0003366E"/>
    <w:pPr>
      <w:keepNext/>
      <w:ind w:left="720" w:firstLine="72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3366E"/>
    <w:pPr>
      <w:keepNext/>
      <w:outlineLvl w:val="6"/>
    </w:pPr>
    <w:rPr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03366E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3366E"/>
    <w:pPr>
      <w:keepNext/>
      <w:outlineLvl w:val="8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66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3366E"/>
    <w:pPr>
      <w:jc w:val="center"/>
    </w:pPr>
    <w:rPr>
      <w:b/>
      <w:sz w:val="22"/>
    </w:rPr>
  </w:style>
  <w:style w:type="paragraph" w:styleId="BodyText2">
    <w:name w:val="Body Text 2"/>
    <w:basedOn w:val="Normal"/>
    <w:rsid w:val="0003366E"/>
    <w:rPr>
      <w:b/>
      <w:sz w:val="22"/>
    </w:rPr>
  </w:style>
  <w:style w:type="paragraph" w:styleId="BodyText">
    <w:name w:val="Body Text"/>
    <w:basedOn w:val="Normal"/>
    <w:rsid w:val="0003366E"/>
    <w:pPr>
      <w:spacing w:before="100" w:after="100"/>
    </w:pPr>
    <w:rPr>
      <w:sz w:val="22"/>
    </w:rPr>
  </w:style>
  <w:style w:type="paragraph" w:styleId="Footer">
    <w:name w:val="footer"/>
    <w:basedOn w:val="Normal"/>
    <w:rsid w:val="0003366E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03366E"/>
    <w:pPr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basedOn w:val="DefaultParagraphFont"/>
    <w:rsid w:val="0003366E"/>
    <w:rPr>
      <w:color w:val="0000FF"/>
      <w:u w:val="single"/>
    </w:rPr>
  </w:style>
  <w:style w:type="character" w:styleId="FollowedHyperlink">
    <w:name w:val="FollowedHyperlink"/>
    <w:basedOn w:val="DefaultParagraphFont"/>
    <w:rsid w:val="0003366E"/>
    <w:rPr>
      <w:color w:val="800080"/>
      <w:u w:val="single"/>
    </w:rPr>
  </w:style>
  <w:style w:type="paragraph" w:styleId="BodyTextIndent">
    <w:name w:val="Body Text Indent"/>
    <w:basedOn w:val="Normal"/>
    <w:rsid w:val="0003366E"/>
    <w:pPr>
      <w:ind w:left="2160" w:hanging="1844"/>
      <w:jc w:val="both"/>
    </w:pPr>
  </w:style>
  <w:style w:type="paragraph" w:styleId="BodyText3">
    <w:name w:val="Body Text 3"/>
    <w:basedOn w:val="Normal"/>
    <w:rsid w:val="0003366E"/>
    <w:rPr>
      <w:b/>
      <w:bCs/>
      <w:lang w:val="cy-GB"/>
    </w:rPr>
  </w:style>
  <w:style w:type="paragraph" w:styleId="BodyTextIndent2">
    <w:name w:val="Body Text Indent 2"/>
    <w:basedOn w:val="Normal"/>
    <w:rsid w:val="0003366E"/>
    <w:pPr>
      <w:ind w:left="1440"/>
    </w:pPr>
    <w:rPr>
      <w:sz w:val="22"/>
    </w:rPr>
  </w:style>
  <w:style w:type="paragraph" w:styleId="BalloonText">
    <w:name w:val="Balloon Text"/>
    <w:basedOn w:val="Normal"/>
    <w:semiHidden/>
    <w:rsid w:val="00C51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70543"/>
    <w:pPr>
      <w:ind w:left="284" w:right="360"/>
    </w:pPr>
    <w:rPr>
      <w:rFonts w:cs="Arial"/>
      <w:sz w:val="20"/>
      <w:szCs w:val="24"/>
    </w:rPr>
  </w:style>
  <w:style w:type="character" w:styleId="Strong">
    <w:name w:val="Strong"/>
    <w:basedOn w:val="DefaultParagraphFont"/>
    <w:qFormat/>
    <w:rsid w:val="00096349"/>
    <w:rPr>
      <w:b/>
      <w:bCs/>
    </w:rPr>
  </w:style>
  <w:style w:type="character" w:customStyle="1" w:styleId="Heading6Char">
    <w:name w:val="Heading 6 Char"/>
    <w:basedOn w:val="DefaultParagraphFont"/>
    <w:link w:val="Heading6"/>
    <w:rsid w:val="00782D12"/>
    <w:rPr>
      <w:rFonts w:ascii="Arial" w:hAnsi="Arial"/>
      <w:i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782D12"/>
    <w:rPr>
      <w:rFonts w:ascii="Arial" w:hAnsi="Arial"/>
      <w:b/>
      <w:bCs/>
      <w:sz w:val="24"/>
      <w:lang w:eastAsia="en-US"/>
    </w:rPr>
  </w:style>
  <w:style w:type="character" w:customStyle="1" w:styleId="shorttext">
    <w:name w:val="short_text"/>
    <w:basedOn w:val="DefaultParagraphFont"/>
    <w:rsid w:val="006F2CF5"/>
  </w:style>
  <w:style w:type="character" w:customStyle="1" w:styleId="hps">
    <w:name w:val="hps"/>
    <w:basedOn w:val="DefaultParagraphFont"/>
    <w:rsid w:val="006F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>NIACE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IT Manager</dc:creator>
  <cp:lastModifiedBy>Victoria</cp:lastModifiedBy>
  <cp:revision>2</cp:revision>
  <cp:lastPrinted>2007-08-22T14:53:00Z</cp:lastPrinted>
  <dcterms:created xsi:type="dcterms:W3CDTF">2014-12-18T11:23:00Z</dcterms:created>
  <dcterms:modified xsi:type="dcterms:W3CDTF">2014-12-18T11:23:00Z</dcterms:modified>
</cp:coreProperties>
</file>